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462" w:rsidRDefault="00F25462">
      <w:pPr>
        <w:jc w:val="both"/>
      </w:pPr>
    </w:p>
    <w:p w:rsidR="00F25462" w:rsidRDefault="00C706F6">
      <w:pPr>
        <w:jc w:val="both"/>
        <w:rPr>
          <w:b/>
          <w:sz w:val="32"/>
          <w:szCs w:val="32"/>
        </w:rPr>
      </w:pPr>
      <w:r>
        <w:rPr>
          <w:b/>
          <w:sz w:val="32"/>
          <w:szCs w:val="32"/>
        </w:rPr>
        <w:t xml:space="preserve">Science Communication </w:t>
      </w:r>
      <w:r w:rsidR="007B4963">
        <w:rPr>
          <w:b/>
          <w:sz w:val="32"/>
          <w:szCs w:val="32"/>
        </w:rPr>
        <w:t>International Summer School 201</w:t>
      </w:r>
      <w:r w:rsidR="007B4963">
        <w:rPr>
          <w:rFonts w:eastAsiaTheme="minorEastAsia" w:hint="eastAsia"/>
          <w:b/>
          <w:sz w:val="32"/>
          <w:szCs w:val="32"/>
          <w:lang w:eastAsia="zh-CN"/>
        </w:rPr>
        <w:t>9</w:t>
      </w:r>
      <w:r>
        <w:rPr>
          <w:b/>
          <w:sz w:val="32"/>
          <w:szCs w:val="32"/>
        </w:rPr>
        <w:t>.</w:t>
      </w:r>
    </w:p>
    <w:p w:rsidR="00F25462" w:rsidRDefault="00C706F6">
      <w:pPr>
        <w:jc w:val="both"/>
        <w:rPr>
          <w:sz w:val="32"/>
          <w:szCs w:val="32"/>
        </w:rPr>
      </w:pPr>
      <w:r>
        <w:rPr>
          <w:b/>
          <w:sz w:val="32"/>
          <w:szCs w:val="32"/>
        </w:rPr>
        <w:t>University of Manchester.</w:t>
      </w:r>
    </w:p>
    <w:p w:rsidR="00F25462" w:rsidRDefault="00C706F6">
      <w:pPr>
        <w:jc w:val="both"/>
      </w:pPr>
      <w:r>
        <w:rPr>
          <w:noProof/>
          <w:lang w:val="en-US" w:eastAsia="zh-CN"/>
        </w:rPr>
        <w:drawing>
          <wp:inline distT="0" distB="0" distL="0" distR="0">
            <wp:extent cx="2087880" cy="882015"/>
            <wp:effectExtent l="0" t="0" r="0" b="1905"/>
            <wp:docPr id="1" name="Picture 1" descr="File:UniOfManchester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le:UniOfManchesterLogo.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88448" cy="882550"/>
                    </a:xfrm>
                    <a:prstGeom prst="rect">
                      <a:avLst/>
                    </a:prstGeom>
                    <a:noFill/>
                    <a:ln>
                      <a:noFill/>
                    </a:ln>
                  </pic:spPr>
                </pic:pic>
              </a:graphicData>
            </a:graphic>
          </wp:inline>
        </w:drawing>
      </w:r>
    </w:p>
    <w:p w:rsidR="00F25462" w:rsidRDefault="00C706F6">
      <w:pPr>
        <w:jc w:val="both"/>
      </w:pPr>
      <w:r>
        <w:rPr>
          <w:noProof/>
          <w:lang w:val="en-US" w:eastAsia="zh-CN"/>
        </w:rPr>
        <w:drawing>
          <wp:inline distT="0" distB="0" distL="0" distR="0">
            <wp:extent cx="5731510" cy="4298315"/>
            <wp:effectExtent l="0" t="0" r="2540" b="6985"/>
            <wp:docPr id="235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31510" cy="4298633"/>
                    </a:xfrm>
                    <a:prstGeom prst="rect">
                      <a:avLst/>
                    </a:prstGeom>
                    <a:noFill/>
                    <a:ln>
                      <a:noFill/>
                    </a:ln>
                    <a:effectLst/>
                  </pic:spPr>
                </pic:pic>
              </a:graphicData>
            </a:graphic>
          </wp:inline>
        </w:drawing>
      </w:r>
    </w:p>
    <w:p w:rsidR="00F25462" w:rsidRDefault="00F25462">
      <w:pPr>
        <w:jc w:val="both"/>
      </w:pPr>
    </w:p>
    <w:p w:rsidR="007B4963" w:rsidRDefault="007B4963" w:rsidP="007B4963">
      <w:pPr>
        <w:rPr>
          <w:rFonts w:hAnsi="Times New Roman"/>
          <w:b/>
          <w:bCs/>
        </w:rPr>
      </w:pPr>
      <w:r>
        <w:rPr>
          <w:rFonts w:hAnsi="Times New Roman"/>
          <w:b/>
          <w:bCs/>
        </w:rPr>
        <w:t>What we do</w:t>
      </w:r>
    </w:p>
    <w:p w:rsidR="007B4963" w:rsidRDefault="007B4963" w:rsidP="007B4963">
      <w:pPr>
        <w:rPr>
          <w:rFonts w:hAnsi="Times New Roman"/>
        </w:rPr>
      </w:pPr>
      <w:r>
        <w:rPr>
          <w:rFonts w:hAnsi="Times New Roman"/>
        </w:rPr>
        <w:t>This four-week programme will introduce you to the history, contexts, principles and practice of science and health communication.</w:t>
      </w:r>
    </w:p>
    <w:p w:rsidR="007B4963" w:rsidRDefault="007B4963" w:rsidP="007B4963">
      <w:pPr>
        <w:rPr>
          <w:rFonts w:hAnsi="Times New Roman"/>
        </w:rPr>
      </w:pPr>
      <w:r>
        <w:rPr>
          <w:rFonts w:hAnsi="Times New Roman"/>
        </w:rPr>
        <w:t xml:space="preserve"> </w:t>
      </w:r>
    </w:p>
    <w:p w:rsidR="007B4963" w:rsidRDefault="007B4963" w:rsidP="007B4963">
      <w:pPr>
        <w:rPr>
          <w:rFonts w:hAnsi="Times New Roman"/>
        </w:rPr>
      </w:pPr>
      <w:r>
        <w:rPr>
          <w:rFonts w:hAnsi="Times New Roman"/>
          <w:b/>
          <w:bCs/>
        </w:rPr>
        <w:t>Programme details</w:t>
      </w:r>
    </w:p>
    <w:p w:rsidR="007B4963" w:rsidRDefault="007B4963" w:rsidP="007B4963">
      <w:pPr>
        <w:rPr>
          <w:rFonts w:hAnsi="Times New Roman"/>
        </w:rPr>
      </w:pPr>
      <w:r>
        <w:rPr>
          <w:rFonts w:hAnsi="Times New Roman"/>
        </w:rPr>
        <w:t>You will get the opportunity to learn more about the different facets of science and health communication through our summer school programme.</w:t>
      </w:r>
    </w:p>
    <w:p w:rsidR="007B4963" w:rsidRDefault="007B4963" w:rsidP="007B4963">
      <w:pPr>
        <w:rPr>
          <w:rFonts w:hAnsi="Times New Roman"/>
        </w:rPr>
      </w:pPr>
      <w:r>
        <w:rPr>
          <w:rFonts w:hAnsi="Times New Roman"/>
        </w:rPr>
        <w:lastRenderedPageBreak/>
        <w:t>A typical week on the Science Communication International Summer School will include lectures, seminar discussions, field trips, independent research and group work.</w:t>
      </w:r>
    </w:p>
    <w:p w:rsidR="007B4963" w:rsidRDefault="007B4963" w:rsidP="007B4963">
      <w:pPr>
        <w:rPr>
          <w:rFonts w:hAnsi="Times New Roman"/>
        </w:rPr>
      </w:pPr>
      <w:r>
        <w:rPr>
          <w:rFonts w:hAnsi="Times New Roman"/>
        </w:rPr>
        <w:t>In addition to working with University of Manchester staff</w:t>
      </w:r>
      <w:r>
        <w:rPr>
          <w:rFonts w:ascii="宋体" w:hAnsi="宋体"/>
          <w:lang w:val="en-US"/>
        </w:rPr>
        <w:t>；</w:t>
      </w:r>
      <w:r>
        <w:rPr>
          <w:rFonts w:ascii="宋体" w:hAnsi="宋体" w:hint="eastAsia"/>
          <w:lang w:val="en-US"/>
        </w:rPr>
        <w:t xml:space="preserve"> </w:t>
      </w:r>
      <w:r>
        <w:t>you will also meet and be mentored by current science communication MSc and PhD students.</w:t>
      </w:r>
    </w:p>
    <w:p w:rsidR="007B4963" w:rsidRDefault="007B4963" w:rsidP="007B4963">
      <w:pPr>
        <w:rPr>
          <w:rFonts w:hAnsi="Times New Roman"/>
        </w:rPr>
      </w:pPr>
      <w:r>
        <w:rPr>
          <w:rFonts w:hAnsi="Times New Roman"/>
        </w:rPr>
        <w:t>There will be field trips and visits to sites such as Jodrell Bank Discovery Centre, The Christie Hospital and Manchester Cancer Research Centre, Chester Zoo and The Science and Industry Museum.</w:t>
      </w:r>
    </w:p>
    <w:p w:rsidR="007B4963" w:rsidRDefault="007B4963" w:rsidP="007B4963">
      <w:pPr>
        <w:rPr>
          <w:rFonts w:hAnsi="Times New Roman"/>
        </w:rPr>
      </w:pPr>
      <w:r>
        <w:rPr>
          <w:rFonts w:hAnsi="Times New Roman"/>
        </w:rPr>
        <w:t xml:space="preserve"> </w:t>
      </w:r>
    </w:p>
    <w:p w:rsidR="007B4963" w:rsidRDefault="007B4963" w:rsidP="007B4963">
      <w:pPr>
        <w:rPr>
          <w:rFonts w:hAnsi="Times New Roman"/>
          <w:b/>
          <w:bCs/>
        </w:rPr>
      </w:pPr>
      <w:r>
        <w:rPr>
          <w:rFonts w:hAnsi="Times New Roman"/>
          <w:b/>
          <w:bCs/>
        </w:rPr>
        <w:t>Topics include:</w:t>
      </w:r>
    </w:p>
    <w:p w:rsidR="007B4963" w:rsidRDefault="007B4963" w:rsidP="007B4963">
      <w:pPr>
        <w:rPr>
          <w:rFonts w:hAnsi="Times New Roman"/>
        </w:rPr>
      </w:pPr>
      <w:r>
        <w:rPr>
          <w:noProof/>
          <w:lang w:val="en-US" w:eastAsia="zh-CN"/>
        </w:rPr>
        <w:drawing>
          <wp:anchor distT="0" distB="0" distL="114300" distR="114300" simplePos="0" relativeHeight="251658240" behindDoc="0" locked="0" layoutInCell="1" allowOverlap="0">
            <wp:simplePos x="0" y="0"/>
            <wp:positionH relativeFrom="column">
              <wp:posOffset>2286000</wp:posOffset>
            </wp:positionH>
            <wp:positionV relativeFrom="line">
              <wp:posOffset>-463550</wp:posOffset>
            </wp:positionV>
            <wp:extent cx="3933825" cy="4333875"/>
            <wp:effectExtent l="19050" t="0" r="9525" b="0"/>
            <wp:wrapSquare wrapText="bothSides"/>
            <wp:docPr id="2" name="图片 2" descr="wps71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ps7164.tmp"/>
                    <pic:cNvPicPr>
                      <a:picLocks noChangeAspect="1" noChangeArrowheads="1"/>
                    </pic:cNvPicPr>
                  </pic:nvPicPr>
                  <pic:blipFill>
                    <a:blip r:embed="rId10" cstate="print"/>
                    <a:srcRect/>
                    <a:stretch>
                      <a:fillRect/>
                    </a:stretch>
                  </pic:blipFill>
                  <pic:spPr bwMode="auto">
                    <a:xfrm>
                      <a:off x="0" y="0"/>
                      <a:ext cx="3933825" cy="4333875"/>
                    </a:xfrm>
                    <a:prstGeom prst="rect">
                      <a:avLst/>
                    </a:prstGeom>
                    <a:noFill/>
                  </pic:spPr>
                </pic:pic>
              </a:graphicData>
            </a:graphic>
          </wp:anchor>
        </w:drawing>
      </w:r>
      <w:r>
        <w:rPr>
          <w:rFonts w:hAnsi="Times New Roman"/>
        </w:rPr>
        <w:t>-Science and health journalism in the internet age</w:t>
      </w:r>
    </w:p>
    <w:p w:rsidR="007B4963" w:rsidRDefault="007B4963" w:rsidP="007B4963">
      <w:pPr>
        <w:rPr>
          <w:rFonts w:hAnsi="Times New Roman"/>
        </w:rPr>
      </w:pPr>
      <w:r>
        <w:rPr>
          <w:rFonts w:hAnsi="Times New Roman"/>
        </w:rPr>
        <w:t xml:space="preserve"> -Museums: Who and what are they for?</w:t>
      </w:r>
    </w:p>
    <w:p w:rsidR="007B4963" w:rsidRDefault="007B4963" w:rsidP="007B4963">
      <w:pPr>
        <w:rPr>
          <w:rFonts w:hAnsi="Times New Roman"/>
        </w:rPr>
      </w:pPr>
      <w:r>
        <w:rPr>
          <w:rFonts w:hAnsi="Times New Roman"/>
        </w:rPr>
        <w:t>-Science communication and fictional media</w:t>
      </w:r>
    </w:p>
    <w:p w:rsidR="007B4963" w:rsidRDefault="007B4963" w:rsidP="007B4963">
      <w:pPr>
        <w:rPr>
          <w:rFonts w:hAnsi="Times New Roman"/>
        </w:rPr>
      </w:pPr>
      <w:r>
        <w:rPr>
          <w:rFonts w:hAnsi="Times New Roman"/>
        </w:rPr>
        <w:t xml:space="preserve"> -Communicating health and environmental risks </w:t>
      </w:r>
    </w:p>
    <w:p w:rsidR="007B4963" w:rsidRDefault="007B4963" w:rsidP="007B4963">
      <w:pPr>
        <w:rPr>
          <w:rFonts w:hAnsi="Times New Roman"/>
        </w:rPr>
      </w:pPr>
      <w:r>
        <w:rPr>
          <w:rFonts w:hAnsi="Times New Roman"/>
        </w:rPr>
        <w:t>-Children and science: Educational opportunities and challenges</w:t>
      </w:r>
    </w:p>
    <w:p w:rsidR="007B4963" w:rsidRDefault="007B4963" w:rsidP="007B4963">
      <w:pPr>
        <w:rPr>
          <w:rFonts w:hAnsi="Times New Roman"/>
        </w:rPr>
      </w:pPr>
      <w:r>
        <w:rPr>
          <w:rFonts w:hAnsi="Times New Roman"/>
        </w:rPr>
        <w:t>-Engaging with patients and the public around medical research</w:t>
      </w:r>
    </w:p>
    <w:p w:rsidR="007B4963" w:rsidRDefault="007B4963" w:rsidP="007B4963">
      <w:pPr>
        <w:rPr>
          <w:rFonts w:hAnsi="Times New Roman"/>
        </w:rPr>
      </w:pPr>
      <w:r>
        <w:rPr>
          <w:rFonts w:hAnsi="Times New Roman"/>
        </w:rPr>
        <w:t>-Social and digital media: Expanding expertise?</w:t>
      </w:r>
    </w:p>
    <w:p w:rsidR="007B4963" w:rsidRDefault="007B4963" w:rsidP="007B4963">
      <w:pPr>
        <w:rPr>
          <w:rFonts w:hAnsi="Times New Roman"/>
        </w:rPr>
      </w:pPr>
      <w:r>
        <w:rPr>
          <w:rFonts w:hAnsi="Times New Roman"/>
        </w:rPr>
        <w:t>-From colonialism to conservation: Zoos and science communication</w:t>
      </w:r>
    </w:p>
    <w:p w:rsidR="00F25462" w:rsidRPr="00B8278B" w:rsidRDefault="007B4963" w:rsidP="00B8278B">
      <w:pPr>
        <w:rPr>
          <w:rFonts w:eastAsiaTheme="minorEastAsia" w:hAnsi="Times New Roman" w:hint="eastAsia"/>
          <w:lang w:eastAsia="zh-CN"/>
        </w:rPr>
      </w:pPr>
      <w:r>
        <w:rPr>
          <w:rFonts w:hAnsi="Times New Roman"/>
        </w:rPr>
        <w:t xml:space="preserve"> </w:t>
      </w:r>
      <w:bookmarkStart w:id="0" w:name="_GoBack"/>
      <w:bookmarkEnd w:id="0"/>
    </w:p>
    <w:sectPr w:rsidR="00F25462" w:rsidRPr="00B8278B" w:rsidSect="00D375F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AA8" w:rsidRDefault="00A84AA8">
      <w:pPr>
        <w:spacing w:after="0" w:line="240" w:lineRule="auto"/>
      </w:pPr>
      <w:r>
        <w:separator/>
      </w:r>
    </w:p>
  </w:endnote>
  <w:endnote w:type="continuationSeparator" w:id="0">
    <w:p w:rsidR="00A84AA8" w:rsidRDefault="00A84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20864"/>
    </w:sdtPr>
    <w:sdtEndPr/>
    <w:sdtContent>
      <w:p w:rsidR="00F25462" w:rsidRDefault="00D375F0">
        <w:pPr>
          <w:pStyle w:val="a4"/>
          <w:jc w:val="center"/>
        </w:pPr>
        <w:r>
          <w:fldChar w:fldCharType="begin"/>
        </w:r>
        <w:r w:rsidR="00C706F6">
          <w:instrText xml:space="preserve"> PAGE   \* MERGEFORMAT </w:instrText>
        </w:r>
        <w:r>
          <w:fldChar w:fldCharType="separate"/>
        </w:r>
        <w:r w:rsidR="00B8278B">
          <w:rPr>
            <w:noProof/>
          </w:rPr>
          <w:t>2</w:t>
        </w:r>
        <w:r>
          <w:fldChar w:fldCharType="end"/>
        </w:r>
      </w:p>
    </w:sdtContent>
  </w:sdt>
  <w:p w:rsidR="00F25462" w:rsidRDefault="00F2546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AA8" w:rsidRDefault="00A84AA8">
      <w:pPr>
        <w:spacing w:after="0" w:line="240" w:lineRule="auto"/>
      </w:pPr>
      <w:r>
        <w:separator/>
      </w:r>
    </w:p>
  </w:footnote>
  <w:footnote w:type="continuationSeparator" w:id="0">
    <w:p w:rsidR="00A84AA8" w:rsidRDefault="00A84A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A57"/>
    <w:rsid w:val="00010563"/>
    <w:rsid w:val="00016F9D"/>
    <w:rsid w:val="00044E36"/>
    <w:rsid w:val="000F1423"/>
    <w:rsid w:val="000F3F9F"/>
    <w:rsid w:val="001B4F68"/>
    <w:rsid w:val="001C014F"/>
    <w:rsid w:val="001D6C28"/>
    <w:rsid w:val="00354712"/>
    <w:rsid w:val="0035538B"/>
    <w:rsid w:val="00380338"/>
    <w:rsid w:val="004003CE"/>
    <w:rsid w:val="00471557"/>
    <w:rsid w:val="004F2353"/>
    <w:rsid w:val="00624E68"/>
    <w:rsid w:val="006433BF"/>
    <w:rsid w:val="0065166C"/>
    <w:rsid w:val="006E05DE"/>
    <w:rsid w:val="00733590"/>
    <w:rsid w:val="007B4963"/>
    <w:rsid w:val="00856AAF"/>
    <w:rsid w:val="008A759B"/>
    <w:rsid w:val="009409DC"/>
    <w:rsid w:val="00972A57"/>
    <w:rsid w:val="00A84AA8"/>
    <w:rsid w:val="00A95D2E"/>
    <w:rsid w:val="00AC2E41"/>
    <w:rsid w:val="00AD38FB"/>
    <w:rsid w:val="00B8278B"/>
    <w:rsid w:val="00C14490"/>
    <w:rsid w:val="00C467D6"/>
    <w:rsid w:val="00C706F6"/>
    <w:rsid w:val="00CF42D7"/>
    <w:rsid w:val="00D375F0"/>
    <w:rsid w:val="00D83622"/>
    <w:rsid w:val="00E44A74"/>
    <w:rsid w:val="00E55DE4"/>
    <w:rsid w:val="00F25462"/>
    <w:rsid w:val="00F75FB3"/>
    <w:rsid w:val="412F731A"/>
    <w:rsid w:val="55C83CC3"/>
    <w:rsid w:val="61A506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5F0"/>
    <w:pPr>
      <w:spacing w:after="200" w:line="276" w:lineRule="auto"/>
    </w:pPr>
    <w:rPr>
      <w:rFonts w:eastAsiaTheme="minorHAnsi"/>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D375F0"/>
    <w:pPr>
      <w:spacing w:after="0" w:line="240" w:lineRule="auto"/>
    </w:pPr>
    <w:rPr>
      <w:rFonts w:ascii="Tahoma" w:hAnsi="Tahoma" w:cs="Tahoma"/>
      <w:sz w:val="16"/>
      <w:szCs w:val="16"/>
    </w:rPr>
  </w:style>
  <w:style w:type="paragraph" w:styleId="a4">
    <w:name w:val="footer"/>
    <w:basedOn w:val="a"/>
    <w:link w:val="Char0"/>
    <w:uiPriority w:val="99"/>
    <w:unhideWhenUsed/>
    <w:rsid w:val="00D375F0"/>
    <w:pPr>
      <w:tabs>
        <w:tab w:val="center" w:pos="4513"/>
        <w:tab w:val="right" w:pos="9026"/>
      </w:tabs>
      <w:spacing w:after="0" w:line="240" w:lineRule="auto"/>
    </w:pPr>
  </w:style>
  <w:style w:type="paragraph" w:styleId="a5">
    <w:name w:val="header"/>
    <w:basedOn w:val="a"/>
    <w:link w:val="Char1"/>
    <w:uiPriority w:val="99"/>
    <w:unhideWhenUsed/>
    <w:rsid w:val="00D375F0"/>
    <w:pPr>
      <w:tabs>
        <w:tab w:val="center" w:pos="4513"/>
        <w:tab w:val="right" w:pos="9026"/>
      </w:tabs>
      <w:spacing w:after="0" w:line="240" w:lineRule="auto"/>
    </w:pPr>
  </w:style>
  <w:style w:type="character" w:styleId="a6">
    <w:name w:val="Hyperlink"/>
    <w:basedOn w:val="a0"/>
    <w:uiPriority w:val="99"/>
    <w:unhideWhenUsed/>
    <w:qFormat/>
    <w:rsid w:val="00D375F0"/>
    <w:rPr>
      <w:color w:val="0000FF" w:themeColor="hyperlink"/>
      <w:u w:val="single"/>
    </w:rPr>
  </w:style>
  <w:style w:type="character" w:customStyle="1" w:styleId="Char">
    <w:name w:val="批注框文本 Char"/>
    <w:basedOn w:val="a0"/>
    <w:link w:val="a3"/>
    <w:uiPriority w:val="99"/>
    <w:semiHidden/>
    <w:qFormat/>
    <w:rsid w:val="00D375F0"/>
    <w:rPr>
      <w:rFonts w:ascii="Tahoma" w:hAnsi="Tahoma" w:cs="Tahoma"/>
      <w:sz w:val="16"/>
      <w:szCs w:val="16"/>
    </w:rPr>
  </w:style>
  <w:style w:type="character" w:customStyle="1" w:styleId="Char1">
    <w:name w:val="页眉 Char"/>
    <w:basedOn w:val="a0"/>
    <w:link w:val="a5"/>
    <w:uiPriority w:val="99"/>
    <w:qFormat/>
    <w:rsid w:val="00D375F0"/>
  </w:style>
  <w:style w:type="character" w:customStyle="1" w:styleId="Char0">
    <w:name w:val="页脚 Char"/>
    <w:basedOn w:val="a0"/>
    <w:link w:val="a4"/>
    <w:uiPriority w:val="99"/>
    <w:qFormat/>
    <w:rsid w:val="00D375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5F0"/>
    <w:pPr>
      <w:spacing w:after="200" w:line="276" w:lineRule="auto"/>
    </w:pPr>
    <w:rPr>
      <w:rFonts w:eastAsiaTheme="minorHAnsi"/>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D375F0"/>
    <w:pPr>
      <w:spacing w:after="0" w:line="240" w:lineRule="auto"/>
    </w:pPr>
    <w:rPr>
      <w:rFonts w:ascii="Tahoma" w:hAnsi="Tahoma" w:cs="Tahoma"/>
      <w:sz w:val="16"/>
      <w:szCs w:val="16"/>
    </w:rPr>
  </w:style>
  <w:style w:type="paragraph" w:styleId="a4">
    <w:name w:val="footer"/>
    <w:basedOn w:val="a"/>
    <w:link w:val="Char0"/>
    <w:uiPriority w:val="99"/>
    <w:unhideWhenUsed/>
    <w:rsid w:val="00D375F0"/>
    <w:pPr>
      <w:tabs>
        <w:tab w:val="center" w:pos="4513"/>
        <w:tab w:val="right" w:pos="9026"/>
      </w:tabs>
      <w:spacing w:after="0" w:line="240" w:lineRule="auto"/>
    </w:pPr>
  </w:style>
  <w:style w:type="paragraph" w:styleId="a5">
    <w:name w:val="header"/>
    <w:basedOn w:val="a"/>
    <w:link w:val="Char1"/>
    <w:uiPriority w:val="99"/>
    <w:unhideWhenUsed/>
    <w:rsid w:val="00D375F0"/>
    <w:pPr>
      <w:tabs>
        <w:tab w:val="center" w:pos="4513"/>
        <w:tab w:val="right" w:pos="9026"/>
      </w:tabs>
      <w:spacing w:after="0" w:line="240" w:lineRule="auto"/>
    </w:pPr>
  </w:style>
  <w:style w:type="character" w:styleId="a6">
    <w:name w:val="Hyperlink"/>
    <w:basedOn w:val="a0"/>
    <w:uiPriority w:val="99"/>
    <w:unhideWhenUsed/>
    <w:qFormat/>
    <w:rsid w:val="00D375F0"/>
    <w:rPr>
      <w:color w:val="0000FF" w:themeColor="hyperlink"/>
      <w:u w:val="single"/>
    </w:rPr>
  </w:style>
  <w:style w:type="character" w:customStyle="1" w:styleId="Char">
    <w:name w:val="批注框文本 Char"/>
    <w:basedOn w:val="a0"/>
    <w:link w:val="a3"/>
    <w:uiPriority w:val="99"/>
    <w:semiHidden/>
    <w:qFormat/>
    <w:rsid w:val="00D375F0"/>
    <w:rPr>
      <w:rFonts w:ascii="Tahoma" w:hAnsi="Tahoma" w:cs="Tahoma"/>
      <w:sz w:val="16"/>
      <w:szCs w:val="16"/>
    </w:rPr>
  </w:style>
  <w:style w:type="character" w:customStyle="1" w:styleId="Char1">
    <w:name w:val="页眉 Char"/>
    <w:basedOn w:val="a0"/>
    <w:link w:val="a5"/>
    <w:uiPriority w:val="99"/>
    <w:qFormat/>
    <w:rsid w:val="00D375F0"/>
  </w:style>
  <w:style w:type="character" w:customStyle="1" w:styleId="Char0">
    <w:name w:val="页脚 Char"/>
    <w:basedOn w:val="a0"/>
    <w:link w:val="a4"/>
    <w:uiPriority w:val="99"/>
    <w:qFormat/>
    <w:rsid w:val="00D37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715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1146</Characters>
  <Application>Microsoft Office Word</Application>
  <DocSecurity>0</DocSecurity>
  <Lines>9</Lines>
  <Paragraphs>2</Paragraphs>
  <ScaleCrop>false</ScaleCrop>
  <Company>The University of Manchester</Company>
  <LinksUpToDate>false</LinksUpToDate>
  <CharactersWithSpaces>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Quick</dc:creator>
  <cp:lastModifiedBy>微软用户</cp:lastModifiedBy>
  <cp:revision>2</cp:revision>
  <cp:lastPrinted>2017-12-01T17:55:00Z</cp:lastPrinted>
  <dcterms:created xsi:type="dcterms:W3CDTF">2019-02-22T05:17:00Z</dcterms:created>
  <dcterms:modified xsi:type="dcterms:W3CDTF">2019-08-17T05:06:00Z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